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04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151"/>
        <w:gridCol w:w="1099"/>
        <w:gridCol w:w="4554"/>
      </w:tblGrid>
      <w:tr>
        <w:trPr>
          <w:trHeight w:val="2550" w:hRule="atLeast"/>
        </w:trPr>
        <w:tc>
          <w:tcPr>
            <w:tcW w:w="4151" w:type="dxa"/>
            <w:tcBorders/>
            <w:shd w:color="auto" w:fill="auto" w:val="clear"/>
          </w:tcPr>
          <w:p>
            <w:pPr>
              <w:pStyle w:val="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099" w:type="dxa"/>
            <w:tcBorders/>
            <w:shd w:color="auto" w:fill="auto" w:val="clear"/>
          </w:tcPr>
          <w:p>
            <w:pPr>
              <w:pStyle w:val="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4554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</w:r>
          </w:p>
        </w:tc>
      </w:tr>
      <w:tr>
        <w:trPr>
          <w:trHeight w:val="1125" w:hRule="atLeast"/>
        </w:trPr>
        <w:tc>
          <w:tcPr>
            <w:tcW w:w="415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  <w:p>
            <w:pPr>
              <w:pStyle w:val="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  <w:p>
            <w:pPr>
              <w:pStyle w:val="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  <w:p>
            <w:pPr>
              <w:pStyle w:val="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 проекте </w:t>
            </w:r>
          </w:p>
        </w:tc>
        <w:tc>
          <w:tcPr>
            <w:tcW w:w="1099" w:type="dxa"/>
            <w:vMerge w:val="restart"/>
            <w:tcBorders/>
            <w:shd w:color="auto" w:fill="auto" w:val="clear"/>
          </w:tcPr>
          <w:p>
            <w:pPr>
              <w:pStyle w:val="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4554" w:type="dxa"/>
            <w:vMerge w:val="restart"/>
            <w:tcBorders/>
            <w:shd w:color="auto" w:fill="auto" w:val="clear"/>
          </w:tcPr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 xml:space="preserve">Председателю </w:t>
            </w:r>
          </w:p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Законодательного Собрания</w:t>
            </w:r>
          </w:p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Ульяновской области</w:t>
            </w:r>
          </w:p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</w:r>
          </w:p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Малышеву В.В.</w:t>
            </w:r>
          </w:p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</w:r>
          </w:p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</w:r>
          </w:p>
          <w:p>
            <w:pPr>
              <w:pStyle w:val="Normal"/>
              <w:jc w:val="center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</w:r>
          </w:p>
        </w:tc>
      </w:tr>
      <w:tr>
        <w:trPr>
          <w:trHeight w:val="1052" w:hRule="atLeast"/>
        </w:trPr>
        <w:tc>
          <w:tcPr>
            <w:tcW w:w="415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федерального закона</w:t>
            </w:r>
          </w:p>
        </w:tc>
        <w:tc>
          <w:tcPr>
            <w:tcW w:w="1099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rFonts w:ascii="PT Astra Serif" w:hAnsi="PT Astra Serif"/>
          <w:b/>
          <w:b/>
        </w:rPr>
      </w:pPr>
      <w:r>
        <w:rPr>
          <w:rFonts w:ascii="PT Astra Serif" w:hAnsi="PT Astra Serif"/>
          <w:b/>
        </w:rPr>
        <w:t>Уважаемый Валерий Васильевич!</w:t>
      </w:r>
    </w:p>
    <w:p>
      <w:pPr>
        <w:pStyle w:val="Normal"/>
        <w:jc w:val="center"/>
        <w:rPr>
          <w:rFonts w:ascii="PT Astra Serif" w:hAnsi="PT Astra Serif"/>
          <w:b/>
          <w:b/>
        </w:rPr>
      </w:pPr>
      <w:r>
        <w:rPr>
          <w:rFonts w:ascii="PT Astra Serif" w:hAnsi="PT Astra Serif"/>
          <w:b/>
        </w:rPr>
      </w:r>
    </w:p>
    <w:p>
      <w:pPr>
        <w:pStyle w:val="Normal"/>
        <w:ind w:firstLine="709"/>
        <w:jc w:val="both"/>
        <w:rPr/>
      </w:pPr>
      <w:r>
        <w:rPr>
          <w:rFonts w:ascii="PT Astra Serif" w:hAnsi="PT Astra Serif"/>
          <w:b w:val="false"/>
          <w:bCs w:val="false"/>
        </w:rPr>
        <w:t>В порядке части 1 статьи 15 Устава Ульяновской области направляется для внесения в Государственную Думу Федерального Собрания Российской Федерации доработанный проект федерального закона «О внесении изменений в статьи 16 и 17 Федерального закона «О ведении гражданами садоводства</w:t>
        <w:br/>
        <w:t>и огородничества для</w:t>
      </w:r>
      <w:r>
        <w:rPr>
          <w:rFonts w:ascii="PT Astra Serif" w:hAnsi="PT Astra Serif"/>
        </w:rPr>
        <w:t xml:space="preserve"> собственных нужд и о внесении изменений в отдельные законодательные акты Российской Федерации», внесённый ранее письмом</w:t>
        <w:br/>
        <w:t>от 20.12.2020 №73-П-01/3460 исх.</w:t>
      </w:r>
    </w:p>
    <w:p>
      <w:pPr>
        <w:pStyle w:val="ConsPlusTitle"/>
        <w:ind w:left="1701" w:hanging="1701"/>
        <w:jc w:val="both"/>
        <w:rPr>
          <w:rFonts w:ascii="PT Astra Serif" w:hAnsi="PT Astra Serif"/>
          <w:b w:val="false"/>
          <w:b w:val="false"/>
          <w:sz w:val="28"/>
          <w:szCs w:val="28"/>
        </w:rPr>
      </w:pPr>
      <w:r>
        <w:rPr>
          <w:rFonts w:ascii="PT Astra Serif" w:hAnsi="PT Astra Serif"/>
          <w:b w:val="false"/>
          <w:sz w:val="28"/>
          <w:szCs w:val="28"/>
        </w:rPr>
      </w:r>
    </w:p>
    <w:tbl>
      <w:tblPr>
        <w:tblW w:w="9642" w:type="dxa"/>
        <w:jc w:val="left"/>
        <w:tblInd w:w="54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829"/>
        <w:gridCol w:w="7813"/>
      </w:tblGrid>
      <w:tr>
        <w:trPr/>
        <w:tc>
          <w:tcPr>
            <w:tcW w:w="1829" w:type="dxa"/>
            <w:tcBorders/>
            <w:shd w:color="auto" w:fill="auto" w:val="clear"/>
          </w:tcPr>
          <w:p>
            <w:pPr>
              <w:pStyle w:val="Normal"/>
              <w:ind w:right="-57" w:hanging="0"/>
              <w:jc w:val="both"/>
              <w:rPr/>
            </w:pPr>
            <w:r>
              <w:rPr>
                <w:rFonts w:ascii="PT Astra Serif" w:hAnsi="PT Astra Serif"/>
                <w:color w:val="000000"/>
              </w:rPr>
              <w:t>Приложение:</w:t>
            </w:r>
          </w:p>
        </w:tc>
        <w:tc>
          <w:tcPr>
            <w:tcW w:w="7813" w:type="dxa"/>
            <w:tcBorders/>
            <w:shd w:color="auto" w:fill="auto" w:val="clear"/>
          </w:tcPr>
          <w:p>
            <w:pPr>
              <w:pStyle w:val="Normal"/>
              <w:ind w:hanging="0"/>
              <w:jc w:val="both"/>
              <w:rPr/>
            </w:pPr>
            <w:r>
              <w:rPr>
                <w:rFonts w:ascii="PT Astra Serif" w:hAnsi="PT Astra Serif"/>
              </w:rPr>
              <w:t xml:space="preserve">проект федерального закона на 3 </w:t>
            </w:r>
            <w:bookmarkStart w:id="0" w:name="_GoBack2"/>
            <w:bookmarkEnd w:id="0"/>
            <w:r>
              <w:rPr>
                <w:rFonts w:ascii="PT Astra Serif" w:hAnsi="PT Astra Serif"/>
              </w:rPr>
              <w:t>л. в 1 экз.</w:t>
            </w:r>
          </w:p>
        </w:tc>
      </w:tr>
    </w:tbl>
    <w:p>
      <w:pPr>
        <w:pStyle w:val="Normal"/>
        <w:ind w:left="1701" w:hanging="1701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ConsPlusTitle"/>
        <w:ind w:left="1701" w:hanging="1701"/>
        <w:jc w:val="both"/>
        <w:rPr>
          <w:rFonts w:ascii="PT Astra Serif" w:hAnsi="PT Astra Serif"/>
          <w:b w:val="false"/>
          <w:b w:val="false"/>
          <w:sz w:val="28"/>
          <w:szCs w:val="28"/>
        </w:rPr>
      </w:pPr>
      <w:r>
        <w:rPr>
          <w:rFonts w:ascii="PT Astra Serif" w:hAnsi="PT Astra Serif"/>
          <w:b w:val="false"/>
          <w:sz w:val="28"/>
          <w:szCs w:val="28"/>
        </w:rPr>
      </w:r>
    </w:p>
    <w:p>
      <w:pPr>
        <w:pStyle w:val="ConsPlusTitle"/>
        <w:ind w:left="1701" w:hanging="1701"/>
        <w:jc w:val="both"/>
        <w:rPr>
          <w:rFonts w:ascii="PT Astra Serif" w:hAnsi="PT Astra Serif"/>
          <w:b w:val="false"/>
          <w:b w:val="false"/>
          <w:sz w:val="28"/>
          <w:szCs w:val="28"/>
        </w:rPr>
      </w:pPr>
      <w:r>
        <w:rPr>
          <w:rFonts w:ascii="PT Astra Serif" w:hAnsi="PT Astra Serif"/>
          <w:b w:val="false"/>
          <w:sz w:val="28"/>
          <w:szCs w:val="28"/>
        </w:rPr>
      </w:r>
    </w:p>
    <w:p>
      <w:pPr>
        <w:pStyle w:val="Preformat"/>
        <w:bidi w:val="0"/>
        <w:spacing w:lineRule="auto" w:line="240" w:before="0" w:after="0"/>
        <w:jc w:val="right"/>
        <w:rPr/>
      </w:pPr>
      <w:r>
        <w:rPr>
          <w:rFonts w:cs="Times New Roman" w:ascii="PT Astra Serif" w:hAnsi="PT Astra Serif"/>
          <w:color w:val="000000"/>
          <w:sz w:val="28"/>
          <w:szCs w:val="28"/>
        </w:rPr>
        <w:t>А.В.Озернов</w:t>
      </w:r>
    </w:p>
    <w:p>
      <w:pPr>
        <w:pStyle w:val="Preformat"/>
        <w:spacing w:lineRule="auto" w:line="240" w:before="0"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cs="Times New Roman" w:ascii="PT Astra Serif" w:hAnsi="PT Astra Serif"/>
          <w:color w:val="000000"/>
          <w:sz w:val="28"/>
          <w:szCs w:val="28"/>
        </w:rPr>
      </w:r>
    </w:p>
    <w:p>
      <w:pPr>
        <w:pStyle w:val="Preformat"/>
        <w:spacing w:lineRule="auto" w:line="240" w:before="0" w:after="0"/>
        <w:ind w:left="1701" w:hanging="170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ConsPlusTitle"/>
        <w:ind w:left="1701" w:hanging="1701"/>
        <w:jc w:val="both"/>
        <w:rPr>
          <w:rFonts w:ascii="PT Astra Serif" w:hAnsi="PT Astra Serif"/>
          <w:b w:val="false"/>
          <w:b w:val="false"/>
          <w:sz w:val="28"/>
          <w:szCs w:val="28"/>
        </w:rPr>
      </w:pPr>
      <w:r>
        <w:rPr>
          <w:rFonts w:ascii="PT Astra Serif" w:hAnsi="PT Astra Serif"/>
          <w:b w:val="false"/>
          <w:sz w:val="28"/>
          <w:szCs w:val="28"/>
        </w:rPr>
      </w:r>
    </w:p>
    <w:p>
      <w:pPr>
        <w:pStyle w:val="ConsPlusTitle"/>
        <w:ind w:left="1701" w:hanging="1701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</w:r>
    </w:p>
    <w:p>
      <w:pPr>
        <w:pStyle w:val="Normal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  <w:bookmarkStart w:id="1" w:name="_GoBack"/>
      <w:bookmarkStart w:id="2" w:name="_GoBack"/>
      <w:bookmarkEnd w:id="2"/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</w:r>
    </w:p>
    <w:p>
      <w:pPr>
        <w:pStyle w:val="Normal"/>
        <w:rPr>
          <w:rFonts w:ascii="PT Astra Serif" w:hAnsi="PT Astra Serif"/>
          <w:sz w:val="20"/>
          <w:szCs w:val="24"/>
        </w:rPr>
      </w:pPr>
      <w:r>
        <w:rPr>
          <w:rFonts w:ascii="PT Astra Serif" w:hAnsi="PT Astra Serif"/>
          <w:sz w:val="20"/>
          <w:szCs w:val="24"/>
        </w:rPr>
        <w:t>Семёнкин Михаил Иванович</w:t>
      </w:r>
    </w:p>
    <w:p>
      <w:pPr>
        <w:pStyle w:val="Normal"/>
        <w:rPr/>
      </w:pPr>
      <w:r>
        <w:rPr>
          <w:rFonts w:ascii="PT Astra Serif" w:hAnsi="PT Astra Serif"/>
          <w:sz w:val="20"/>
          <w:szCs w:val="24"/>
        </w:rPr>
        <w:t>(8422) 44-06-49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7af0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 w:customStyle="1">
    <w:name w:val="Heading 1"/>
    <w:basedOn w:val="Normal"/>
    <w:next w:val="Normal"/>
    <w:qFormat/>
    <w:rsid w:val="009c7af0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 w:customStyle="1">
    <w:name w:val="Heading 2"/>
    <w:basedOn w:val="Normal"/>
    <w:next w:val="Normal"/>
    <w:qFormat/>
    <w:rsid w:val="009c7af0"/>
    <w:pPr>
      <w:keepNext w:val="true"/>
      <w:jc w:val="center"/>
      <w:outlineLvl w:val="1"/>
    </w:pPr>
    <w:rPr>
      <w:b/>
      <w:caps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sid w:val="009c7af0"/>
    <w:rPr>
      <w:rFonts w:ascii="Cambria" w:hAnsi="Cambria" w:cs="Times New Roman"/>
      <w:b/>
      <w:bCs/>
      <w:kern w:val="2"/>
      <w:sz w:val="32"/>
      <w:szCs w:val="32"/>
    </w:rPr>
  </w:style>
  <w:style w:type="character" w:styleId="Style12" w:customStyle="1">
    <w:name w:val="Основной текст с отступом Знак"/>
    <w:qFormat/>
    <w:rsid w:val="009c7af0"/>
    <w:rPr>
      <w:rFonts w:cs="Times New Roman"/>
      <w:sz w:val="24"/>
      <w:szCs w:val="24"/>
    </w:rPr>
  </w:style>
  <w:style w:type="character" w:styleId="Style13" w:customStyle="1">
    <w:name w:val="Верхний колонтитул Знак"/>
    <w:qFormat/>
    <w:rsid w:val="009c7af0"/>
    <w:rPr>
      <w:sz w:val="28"/>
      <w:szCs w:val="28"/>
    </w:rPr>
  </w:style>
  <w:style w:type="character" w:styleId="Style14" w:customStyle="1">
    <w:name w:val="Нижний колонтитул Знак"/>
    <w:qFormat/>
    <w:rsid w:val="009c7af0"/>
    <w:rPr>
      <w:sz w:val="28"/>
      <w:szCs w:val="28"/>
    </w:rPr>
  </w:style>
  <w:style w:type="character" w:styleId="Style15">
    <w:name w:val="Выделение"/>
    <w:basedOn w:val="DefaultParagraphFont"/>
    <w:qFormat/>
    <w:rsid w:val="009c7af0"/>
    <w:rPr>
      <w:i/>
      <w:iCs/>
    </w:rPr>
  </w:style>
  <w:style w:type="paragraph" w:styleId="Style16" w:customStyle="1">
    <w:name w:val="Заголовок"/>
    <w:basedOn w:val="Normal"/>
    <w:next w:val="Style17"/>
    <w:qFormat/>
    <w:rsid w:val="009c7af0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Style17">
    <w:name w:val="Body Text"/>
    <w:basedOn w:val="Normal"/>
    <w:rsid w:val="009c7af0"/>
    <w:pPr>
      <w:spacing w:lineRule="auto" w:line="276" w:before="0" w:after="140"/>
    </w:pPr>
    <w:rPr/>
  </w:style>
  <w:style w:type="paragraph" w:styleId="Style18">
    <w:name w:val="List"/>
    <w:basedOn w:val="Style17"/>
    <w:rsid w:val="009c7af0"/>
    <w:pPr/>
    <w:rPr>
      <w:rFonts w:ascii="PT Astra Serif" w:hAnsi="PT Astra Serif" w:cs="Noto Sans Devanagari"/>
    </w:rPr>
  </w:style>
  <w:style w:type="paragraph" w:styleId="Style19" w:customStyle="1">
    <w:name w:val="Caption"/>
    <w:basedOn w:val="Normal"/>
    <w:qFormat/>
    <w:rsid w:val="009c7af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9c7af0"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rsid w:val="009c7af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onsNonformat" w:customStyle="1">
    <w:name w:val="ConsNonformat"/>
    <w:qFormat/>
    <w:rsid w:val="009c7af0"/>
    <w:pPr>
      <w:widowControl w:val="false"/>
      <w:overflowPunct w:val="true"/>
      <w:bidi w:val="0"/>
      <w:spacing w:before="0" w:after="0"/>
      <w:ind w:right="19772" w:hanging="0"/>
      <w:jc w:val="left"/>
    </w:pPr>
    <w:rPr>
      <w:rFonts w:ascii="Courier New" w:hAnsi="Courier New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9c7af0"/>
    <w:pPr>
      <w:widowControl/>
      <w:overflowPunct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8"/>
      <w:szCs w:val="20"/>
      <w:lang w:val="ru-RU" w:eastAsia="ru-RU" w:bidi="ar-SA"/>
    </w:rPr>
  </w:style>
  <w:style w:type="paragraph" w:styleId="BodyText2">
    <w:name w:val="Body Text 2"/>
    <w:basedOn w:val="Normal"/>
    <w:qFormat/>
    <w:rsid w:val="009c7af0"/>
    <w:pPr>
      <w:jc w:val="both"/>
    </w:pPr>
    <w:rPr>
      <w:b/>
      <w:i/>
      <w:sz w:val="26"/>
      <w:szCs w:val="20"/>
    </w:rPr>
  </w:style>
  <w:style w:type="paragraph" w:styleId="BalloonText">
    <w:name w:val="Balloon Text"/>
    <w:basedOn w:val="Normal"/>
    <w:qFormat/>
    <w:rsid w:val="009c7af0"/>
    <w:pPr/>
    <w:rPr>
      <w:rFonts w:ascii="Tahoma" w:hAnsi="Tahoma" w:cs="Tahoma"/>
      <w:sz w:val="16"/>
      <w:szCs w:val="16"/>
    </w:rPr>
  </w:style>
  <w:style w:type="paragraph" w:styleId="Style21">
    <w:name w:val="Body Text Indent"/>
    <w:basedOn w:val="Normal"/>
    <w:rsid w:val="009c7af0"/>
    <w:pPr>
      <w:spacing w:before="0" w:after="120"/>
      <w:ind w:left="283" w:hanging="0"/>
    </w:pPr>
    <w:rPr>
      <w:sz w:val="24"/>
      <w:szCs w:val="24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 w:customStyle="1">
    <w:name w:val="Header"/>
    <w:basedOn w:val="Normal"/>
    <w:rsid w:val="009c7af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 w:customStyle="1">
    <w:name w:val="Footer"/>
    <w:basedOn w:val="Normal"/>
    <w:rsid w:val="009c7af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 w:customStyle="1">
    <w:name w:val="Знак"/>
    <w:basedOn w:val="Normal"/>
    <w:qFormat/>
    <w:rsid w:val="009c7af0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ConsPlusTitle" w:customStyle="1">
    <w:name w:val="ConsPlusTitle"/>
    <w:qFormat/>
    <w:rsid w:val="009c7af0"/>
    <w:pPr>
      <w:widowControl w:val="fals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paragraph" w:styleId="Preformat" w:customStyle="1">
    <w:name w:val="Preformat"/>
    <w:qFormat/>
    <w:rsid w:val="009c7af0"/>
    <w:pPr>
      <w:widowControl/>
      <w:tabs>
        <w:tab w:val="clear" w:pos="708"/>
        <w:tab w:val="left" w:pos="720" w:leader="none"/>
      </w:tabs>
      <w:suppressAutoHyphens w:val="true"/>
      <w:overflowPunct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0"/>
      <w:sz w:val="28"/>
      <w:szCs w:val="20"/>
      <w:lang w:val="ru-RU" w:eastAsia="zh-CN" w:bidi="ar-SA"/>
    </w:rPr>
  </w:style>
  <w:style w:type="paragraph" w:styleId="Style26" w:customStyle="1">
    <w:name w:val="Содержимое таблицы"/>
    <w:basedOn w:val="Normal"/>
    <w:qFormat/>
    <w:rsid w:val="009c7af0"/>
    <w:pPr>
      <w:suppressLineNumbers/>
    </w:pPr>
    <w:rPr/>
  </w:style>
  <w:style w:type="paragraph" w:styleId="Style27" w:customStyle="1">
    <w:name w:val="Заголовок таблицы"/>
    <w:basedOn w:val="Style26"/>
    <w:qFormat/>
    <w:rsid w:val="009c7af0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LibreOffice/6.3.5.2$Linux_X86_64 LibreOffice_project/30$Build-2</Application>
  <Pages>2</Pages>
  <Words>89</Words>
  <Characters>607</Characters>
  <CharactersWithSpaces>685</CharactersWithSpaces>
  <Paragraphs>13</Paragraphs>
  <Company>zsuo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2019-08-12T12:42:00Z</dcterms:created>
  <dc:creator>user</dc:creator>
  <dc:description/>
  <dc:language>ru-RU</dc:language>
  <cp:lastModifiedBy/>
  <cp:lastPrinted>2020-05-19T13:38:45Z</cp:lastPrinted>
  <dcterms:modified xsi:type="dcterms:W3CDTF">2020-05-19T13:39:04Z</dcterms:modified>
  <cp:revision>13</cp:revision>
  <dc:subject/>
  <dc:title>Председателю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zsuo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